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E34F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5766713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723"/>
        <w:gridCol w:w="2229"/>
        <w:gridCol w:w="284"/>
        <w:gridCol w:w="3595"/>
        <w:gridCol w:w="284"/>
      </w:tblGrid>
      <w:tr w:rsidR="009416DA" w:rsidRPr="00E335AA" w:rsidTr="00FC1347">
        <w:trPr>
          <w:gridAfter w:val="1"/>
          <w:wAfter w:w="284" w:type="dxa"/>
          <w:trHeight w:val="446"/>
        </w:trPr>
        <w:tc>
          <w:tcPr>
            <w:tcW w:w="1584" w:type="dxa"/>
            <w:tcBorders>
              <w:bottom w:val="single" w:sz="4" w:space="0" w:color="auto"/>
            </w:tcBorders>
          </w:tcPr>
          <w:p w:rsidR="009416DA" w:rsidRPr="009416DA" w:rsidRDefault="003436D0" w:rsidP="009341F4">
            <w:pPr>
              <w:ind w:left="-170" w:right="-170"/>
            </w:pPr>
            <w:fldSimple w:instr=" DOCPROPERTY  Рег.дата  \* MERGEFORMAT ">
              <w:r w:rsidR="009416DA" w:rsidRPr="009416DA">
                <w:t xml:space="preserve">23.03.2026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9416DA" w:rsidRPr="009416DA" w:rsidRDefault="003436D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 xml:space="preserve">93-П/АДМ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C1347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C1347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FC1347" w:rsidP="00FC1347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</w:t>
            </w:r>
            <w:r>
              <w:br/>
              <w:t>от 01.04.2021 г. № 166-П/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 xml:space="preserve">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реконструируемых объектов индивидуального жилищного строительства или садового дома Требованиям законодательства Российской Федерации </w:t>
            </w:r>
            <w:r>
              <w:br/>
              <w:t>о градостроительной деятельности»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C134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C1347" w:rsidRDefault="00FC1347" w:rsidP="009416DA">
      <w:pPr>
        <w:widowControl w:val="0"/>
        <w:ind w:firstLine="709"/>
        <w:jc w:val="both"/>
      </w:pPr>
    </w:p>
    <w:p w:rsidR="00FC1347" w:rsidRDefault="00FC1347" w:rsidP="003436D0">
      <w:pPr>
        <w:widowControl w:val="0"/>
        <w:ind w:firstLine="708"/>
        <w:jc w:val="both"/>
      </w:pPr>
      <w:r w:rsidRPr="00FC1347">
        <w:t xml:space="preserve">В целях приведения правового акта в соответствие с требованиями действующего законодательства Российской Федерации, </w:t>
      </w:r>
    </w:p>
    <w:p w:rsidR="009416DA" w:rsidRPr="007B02FF" w:rsidRDefault="00F12903" w:rsidP="003436D0">
      <w:pPr>
        <w:widowControl w:val="0"/>
        <w:ind w:firstLine="708"/>
        <w:jc w:val="both"/>
      </w:pPr>
      <w:r>
        <w:t>ПОСТАНОВЛЯЮ:</w:t>
      </w:r>
    </w:p>
    <w:p w:rsidR="00FC1347" w:rsidRPr="00FC1347" w:rsidRDefault="00FC1347" w:rsidP="003436D0">
      <w:pPr>
        <w:ind w:firstLine="708"/>
        <w:jc w:val="both"/>
      </w:pPr>
      <w:r w:rsidRPr="00FC1347">
        <w:t>1.</w:t>
      </w:r>
      <w:r>
        <w:t> </w:t>
      </w:r>
      <w:r w:rsidR="004D648E">
        <w:t>Внести в приложение к п</w:t>
      </w:r>
      <w:r w:rsidRPr="00FC1347">
        <w:t xml:space="preserve">остановлению Администрации Златоустовского городского </w:t>
      </w:r>
      <w:r>
        <w:t>округа от 01.04.2021 г. № </w:t>
      </w:r>
      <w:r w:rsidRPr="00FC1347">
        <w:t>166-П/</w:t>
      </w:r>
      <w:proofErr w:type="gramStart"/>
      <w:r w:rsidRPr="00FC1347">
        <w:t>АДМ</w:t>
      </w:r>
      <w:proofErr w:type="gramEnd"/>
      <w:r w:rsidRPr="00FC1347">
        <w:t xml:space="preserve"> </w:t>
      </w:r>
      <w:r>
        <w:br/>
      </w:r>
      <w:r w:rsidRPr="00FC1347">
        <w:t>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реконструируемых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деятельности»(в редакции</w:t>
      </w:r>
      <w:r>
        <w:t xml:space="preserve"> от 28.11.2025 </w:t>
      </w:r>
      <w:r w:rsidRPr="00FC1347">
        <w:t xml:space="preserve">г. </w:t>
      </w:r>
      <w:r>
        <w:br/>
      </w:r>
      <w:r w:rsidRPr="00FC1347">
        <w:t>№ 450-П/АДМ) следующие изменения:</w:t>
      </w:r>
    </w:p>
    <w:p w:rsidR="00FC1347" w:rsidRPr="00FC1347" w:rsidRDefault="00111425" w:rsidP="003436D0">
      <w:pPr>
        <w:ind w:firstLine="708"/>
        <w:jc w:val="both"/>
      </w:pPr>
      <w:r>
        <w:t>1) </w:t>
      </w:r>
      <w:r w:rsidR="00FC1347" w:rsidRPr="00FC1347">
        <w:t xml:space="preserve">пункт 5 раздела </w:t>
      </w:r>
      <w:r w:rsidR="00FC1347" w:rsidRPr="00FC1347">
        <w:rPr>
          <w:lang w:val="en-US"/>
        </w:rPr>
        <w:t>I</w:t>
      </w:r>
      <w:r w:rsidR="00FC1347" w:rsidRPr="00FC1347">
        <w:t xml:space="preserve"> изложить в следующей редакции:</w:t>
      </w:r>
    </w:p>
    <w:p w:rsidR="00FC1347" w:rsidRPr="00FC1347" w:rsidRDefault="00FC1347" w:rsidP="003436D0">
      <w:pPr>
        <w:ind w:firstLine="708"/>
        <w:jc w:val="both"/>
        <w:rPr>
          <w:rFonts w:eastAsia="Calibri"/>
          <w:lang w:eastAsia="en-US"/>
        </w:rPr>
      </w:pPr>
      <w:r w:rsidRPr="00FC1347">
        <w:rPr>
          <w:rFonts w:eastAsia="Calibri"/>
          <w:lang w:eastAsia="en-US"/>
        </w:rPr>
        <w:t>«</w:t>
      </w:r>
      <w:r w:rsidRPr="00111425">
        <w:rPr>
          <w:rFonts w:eastAsia="Calibri"/>
          <w:bCs/>
          <w:color w:val="000000"/>
          <w:lang w:eastAsia="en-US"/>
        </w:rPr>
        <w:t>5.</w:t>
      </w:r>
      <w:r w:rsidR="00111425">
        <w:rPr>
          <w:rFonts w:eastAsia="Calibri"/>
          <w:b/>
          <w:bCs/>
          <w:color w:val="000000"/>
          <w:lang w:eastAsia="en-US"/>
        </w:rPr>
        <w:t> </w:t>
      </w:r>
      <w:r w:rsidRPr="00FC1347">
        <w:rPr>
          <w:rFonts w:eastAsia="Calibri"/>
          <w:lang w:eastAsia="en-US"/>
        </w:rPr>
        <w:t xml:space="preserve">Заявителями муниципальной услуги по направлению уведомления </w:t>
      </w:r>
      <w:r w:rsidR="00111425">
        <w:rPr>
          <w:rFonts w:eastAsia="Calibri"/>
          <w:lang w:eastAsia="en-US"/>
        </w:rPr>
        <w:br/>
      </w:r>
      <w:r w:rsidRPr="00FC1347">
        <w:rPr>
          <w:rFonts w:eastAsia="Calibri"/>
          <w:lang w:eastAsia="en-US"/>
        </w:rPr>
        <w:t xml:space="preserve">о соответствии построенных или реконструируемых объектов индивидуального жилищного строительства или садового дома требованиям законодательства </w:t>
      </w:r>
      <w:r w:rsidRPr="00FC1347">
        <w:rPr>
          <w:rFonts w:eastAsia="Calibri"/>
          <w:lang w:eastAsia="en-US"/>
        </w:rPr>
        <w:lastRenderedPageBreak/>
        <w:t>Российской Федерации о градостроительной дея</w:t>
      </w:r>
      <w:r w:rsidR="00111425">
        <w:rPr>
          <w:rFonts w:eastAsia="Calibri"/>
          <w:lang w:eastAsia="en-US"/>
        </w:rPr>
        <w:t>тельности выступают застройщики - </w:t>
      </w:r>
      <w:r w:rsidRPr="00FC1347">
        <w:rPr>
          <w:rFonts w:eastAsia="Calibri"/>
          <w:lang w:eastAsia="en-US"/>
        </w:rPr>
        <w:t xml:space="preserve">физические или юридические лица, обеспечивающие </w:t>
      </w:r>
      <w:r w:rsidR="00111425">
        <w:rPr>
          <w:rFonts w:eastAsia="Calibri"/>
          <w:lang w:eastAsia="en-US"/>
        </w:rPr>
        <w:br/>
      </w:r>
      <w:r w:rsidRPr="00FC1347">
        <w:rPr>
          <w:rFonts w:eastAsia="Calibri"/>
          <w:lang w:eastAsia="en-US"/>
        </w:rPr>
        <w:t xml:space="preserve">им на принадлежащем им земельном участке строительство, реконструкцию, </w:t>
      </w:r>
      <w:r w:rsidR="00111425">
        <w:rPr>
          <w:rFonts w:eastAsia="Calibri"/>
          <w:lang w:eastAsia="en-US"/>
        </w:rPr>
        <w:br/>
      </w:r>
      <w:r w:rsidRPr="00FC1347">
        <w:rPr>
          <w:rFonts w:eastAsia="Calibri"/>
          <w:lang w:eastAsia="en-US"/>
        </w:rPr>
        <w:t>а также их уполномоченные представители (далее – заявители, застройщики).</w:t>
      </w:r>
    </w:p>
    <w:p w:rsidR="00FC1347" w:rsidRPr="00FC1347" w:rsidRDefault="00FC1347" w:rsidP="003436D0">
      <w:pPr>
        <w:ind w:firstLine="708"/>
        <w:jc w:val="both"/>
      </w:pPr>
      <w:proofErr w:type="gramStart"/>
      <w:r w:rsidRPr="00FC1347">
        <w:t xml:space="preserve">От имени физических лиц уведомление о соответствии построенных </w:t>
      </w:r>
      <w:r w:rsidR="00111425">
        <w:br/>
      </w:r>
      <w:r w:rsidRPr="00FC1347">
        <w:t xml:space="preserve">или реконструируемых объектов индивидуального жилищного строительства или садового дома требованиям законодательства Российской Федерации </w:t>
      </w:r>
      <w:r w:rsidR="00111425">
        <w:br/>
      </w:r>
      <w:r w:rsidRPr="00FC1347">
        <w:t>о градостроительной деятельности (далее - уведомление об окончании строительства) и документы, необходимые для предоставления муниципальной услуги, могут быть предоставлены представителями заявителей, действующими в силу полномочий, основанных на доверенности, иных законных основаниях.</w:t>
      </w:r>
      <w:proofErr w:type="gramEnd"/>
    </w:p>
    <w:p w:rsidR="00FC1347" w:rsidRPr="00FC1347" w:rsidRDefault="00FC1347" w:rsidP="003436D0">
      <w:pPr>
        <w:ind w:firstLine="708"/>
        <w:jc w:val="both"/>
      </w:pPr>
      <w:r w:rsidRPr="00FC1347">
        <w:t xml:space="preserve">От имени юридических лиц уведомление об окончании строительства </w:t>
      </w:r>
      <w:r w:rsidR="00111425">
        <w:br/>
      </w:r>
      <w:r w:rsidRPr="00FC1347">
        <w:t>и документы, необходимые для предоставления муниципальной услуги, могут быть предоставлены:</w:t>
      </w:r>
    </w:p>
    <w:p w:rsidR="00FC1347" w:rsidRPr="00FC1347" w:rsidRDefault="00111425" w:rsidP="003436D0">
      <w:pPr>
        <w:numPr>
          <w:ilvl w:val="1"/>
          <w:numId w:val="1"/>
        </w:numPr>
        <w:tabs>
          <w:tab w:val="left" w:pos="1129"/>
        </w:tabs>
        <w:spacing w:line="235" w:lineRule="auto"/>
        <w:ind w:firstLine="708"/>
        <w:jc w:val="both"/>
      </w:pPr>
      <w:r>
        <w:t> </w:t>
      </w:r>
      <w:r w:rsidR="00FC1347" w:rsidRPr="00FC1347">
        <w:t>лицами, действующими в соответствии с законом, иными правовыми актами и учредительными документами без доверенности;</w:t>
      </w:r>
    </w:p>
    <w:p w:rsidR="00FC1347" w:rsidRPr="00FC1347" w:rsidRDefault="00111425" w:rsidP="003436D0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 </w:t>
      </w:r>
      <w:r w:rsidR="00FC1347" w:rsidRPr="00FC1347">
        <w:rPr>
          <w:rFonts w:eastAsia="Calibri"/>
          <w:lang w:eastAsia="en-US"/>
        </w:rPr>
        <w:t xml:space="preserve">представителями, действующими в силу полномочий, основанных </w:t>
      </w:r>
      <w:r>
        <w:rPr>
          <w:rFonts w:eastAsia="Calibri"/>
          <w:lang w:eastAsia="en-US"/>
        </w:rPr>
        <w:br/>
      </w:r>
      <w:r w:rsidR="00FC1347" w:rsidRPr="00FC1347">
        <w:rPr>
          <w:rFonts w:eastAsia="Calibri"/>
          <w:lang w:eastAsia="en-US"/>
        </w:rPr>
        <w:t>на доверенности, иных законных основаниях.</w:t>
      </w:r>
    </w:p>
    <w:p w:rsidR="00FC1347" w:rsidRPr="00FC1347" w:rsidRDefault="00111425" w:rsidP="003436D0">
      <w:pPr>
        <w:ind w:firstLine="708"/>
        <w:jc w:val="both"/>
        <w:rPr>
          <w:rFonts w:eastAsia="Calibri"/>
          <w:color w:val="22272F"/>
          <w:shd w:val="clear" w:color="auto" w:fill="FFFFFF"/>
          <w:lang w:eastAsia="en-US"/>
        </w:rPr>
      </w:pPr>
      <w:proofErr w:type="gramStart"/>
      <w:r>
        <w:rPr>
          <w:rFonts w:eastAsia="Calibri"/>
          <w:color w:val="22272F"/>
          <w:shd w:val="clear" w:color="auto" w:fill="FFFFFF"/>
          <w:lang w:eastAsia="en-US"/>
        </w:rPr>
        <w:t>В рамках Федерального закона «</w:t>
      </w:r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 xml:space="preserve">О строительстве жилых домов </w:t>
      </w:r>
      <w:r>
        <w:rPr>
          <w:rFonts w:eastAsia="Calibri"/>
          <w:color w:val="22272F"/>
          <w:shd w:val="clear" w:color="auto" w:fill="FFFFFF"/>
          <w:lang w:eastAsia="en-US"/>
        </w:rPr>
        <w:br/>
      </w:r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>по договорам строительного подряда</w:t>
      </w:r>
      <w:r>
        <w:rPr>
          <w:rFonts w:eastAsia="Calibri"/>
          <w:color w:val="22272F"/>
          <w:shd w:val="clear" w:color="auto" w:fill="FFFFFF"/>
          <w:lang w:eastAsia="en-US"/>
        </w:rPr>
        <w:t xml:space="preserve"> с использованием счетов </w:t>
      </w:r>
      <w:proofErr w:type="spellStart"/>
      <w:r>
        <w:rPr>
          <w:rFonts w:eastAsia="Calibri"/>
          <w:color w:val="22272F"/>
          <w:shd w:val="clear" w:color="auto" w:fill="FFFFFF"/>
          <w:lang w:eastAsia="en-US"/>
        </w:rPr>
        <w:t>эскроу</w:t>
      </w:r>
      <w:proofErr w:type="spellEnd"/>
      <w:r>
        <w:rPr>
          <w:rFonts w:eastAsia="Calibri"/>
          <w:color w:val="22272F"/>
          <w:shd w:val="clear" w:color="auto" w:fill="FFFFFF"/>
          <w:lang w:eastAsia="en-US"/>
        </w:rPr>
        <w:t>»</w:t>
      </w:r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 xml:space="preserve">, </w:t>
      </w:r>
      <w:r w:rsidR="00FC1347" w:rsidRPr="00FC1347">
        <w:rPr>
          <w:rFonts w:eastAsia="Calibri"/>
          <w:lang w:eastAsia="en-US"/>
        </w:rPr>
        <w:t>уведомление об окончании строительства</w:t>
      </w:r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 xml:space="preserve"> может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>эскроу</w:t>
      </w:r>
      <w:proofErr w:type="spellEnd"/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>, с приложением указанного договора, а также документа, подтверждающего приемку застройщиком объекта индивидуального жилищного строительства, построенного в соответствии</w:t>
      </w:r>
      <w:proofErr w:type="gramEnd"/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 xml:space="preserve"> с указанным договором (передаточного акта), подписанного обеими сторонами указанного договора. </w:t>
      </w:r>
      <w:proofErr w:type="gramStart"/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 xml:space="preserve">В этих случаях доверенность от имени застройщика не требуется и уведомления </w:t>
      </w:r>
      <w:r>
        <w:rPr>
          <w:rFonts w:eastAsia="Calibri"/>
          <w:color w:val="22272F"/>
          <w:shd w:val="clear" w:color="auto" w:fill="FFFFFF"/>
          <w:lang w:eastAsia="en-US"/>
        </w:rPr>
        <w:br/>
      </w:r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 xml:space="preserve"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</w:t>
      </w:r>
      <w:r>
        <w:rPr>
          <w:rFonts w:eastAsia="Calibri"/>
          <w:color w:val="22272F"/>
          <w:shd w:val="clear" w:color="auto" w:fill="FFFFFF"/>
          <w:lang w:eastAsia="en-US"/>
        </w:rPr>
        <w:br/>
      </w:r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>о градостроительной деятельности, направляются уполномоченными на выдачу разрешений на строительство федеральным органом исполнительной власти, органом исполнительной власти</w:t>
      </w:r>
      <w:proofErr w:type="gramEnd"/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 xml:space="preserve"> субъекта Российской Федерации или органом местного самоуправления в адрес лица, выполняющего работы </w:t>
      </w:r>
      <w:r>
        <w:rPr>
          <w:rFonts w:eastAsia="Calibri"/>
          <w:color w:val="22272F"/>
          <w:shd w:val="clear" w:color="auto" w:fill="FFFFFF"/>
          <w:lang w:eastAsia="en-US"/>
        </w:rPr>
        <w:br/>
      </w:r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 xml:space="preserve">по строительству объекта индивидуального жилищного строительства </w:t>
      </w:r>
      <w:r>
        <w:rPr>
          <w:rFonts w:eastAsia="Calibri"/>
          <w:color w:val="22272F"/>
          <w:shd w:val="clear" w:color="auto" w:fill="FFFFFF"/>
          <w:lang w:eastAsia="en-US"/>
        </w:rPr>
        <w:br/>
      </w:r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 xml:space="preserve">на основании договора строительного подряда с использованием счета </w:t>
      </w:r>
      <w:proofErr w:type="spellStart"/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>эскроу</w:t>
      </w:r>
      <w:proofErr w:type="spellEnd"/>
      <w:r w:rsidR="00FC1347" w:rsidRPr="00FC1347">
        <w:rPr>
          <w:rFonts w:eastAsia="Calibri"/>
          <w:color w:val="22272F"/>
          <w:shd w:val="clear" w:color="auto" w:fill="FFFFFF"/>
          <w:lang w:eastAsia="en-US"/>
        </w:rPr>
        <w:t>.»;</w:t>
      </w:r>
    </w:p>
    <w:p w:rsidR="00FC1347" w:rsidRPr="00FC1347" w:rsidRDefault="00111425" w:rsidP="003436D0">
      <w:pPr>
        <w:shd w:val="clear" w:color="auto" w:fill="FFFFFF"/>
        <w:ind w:firstLine="708"/>
        <w:jc w:val="both"/>
      </w:pPr>
      <w:r>
        <w:t>2) </w:t>
      </w:r>
      <w:r w:rsidR="00FC1347" w:rsidRPr="00FC1347">
        <w:t xml:space="preserve">пункт 11 раздела </w:t>
      </w:r>
      <w:r w:rsidR="00FC1347" w:rsidRPr="00FC1347">
        <w:rPr>
          <w:lang w:val="en-US"/>
        </w:rPr>
        <w:t>II</w:t>
      </w:r>
      <w:r w:rsidR="00FC1347" w:rsidRPr="00FC1347">
        <w:t xml:space="preserve"> изложить в следующей редакции: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t>«11. </w:t>
      </w:r>
      <w:proofErr w:type="gramStart"/>
      <w:r w:rsidR="00FC1347" w:rsidRPr="00FC1347">
        <w:rPr>
          <w:rFonts w:ascii="PT Serif" w:hAnsi="PT Serif"/>
          <w:color w:val="22272F"/>
          <w:shd w:val="clear" w:color="auto" w:fill="FFFFFF"/>
        </w:rPr>
        <w:t xml:space="preserve">В случае строительства или реконструкции объекта индивидуального жилищного строительства или садового дома застройщик </w:t>
      </w:r>
      <w:r>
        <w:rPr>
          <w:rFonts w:ascii="PT Serif" w:hAnsi="PT Serif"/>
          <w:color w:val="22272F"/>
          <w:shd w:val="clear" w:color="auto" w:fill="FFFFFF"/>
        </w:rPr>
        <w:br/>
      </w:r>
      <w:r w:rsidR="00FC1347" w:rsidRPr="00FC1347">
        <w:rPr>
          <w:rFonts w:ascii="PT Serif" w:hAnsi="PT Serif"/>
          <w:color w:val="22272F"/>
          <w:shd w:val="clear" w:color="auto" w:fill="FFFFFF"/>
        </w:rPr>
        <w:lastRenderedPageBreak/>
        <w:t xml:space="preserve">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</w:t>
      </w:r>
      <w:r w:rsidR="00FC1347" w:rsidRPr="00FC1347">
        <w:rPr>
          <w:shd w:val="clear" w:color="auto" w:fill="FFFFFF"/>
        </w:rPr>
        <w:t>подает на бумажном носителе посредством личного обращения в Администрацию Златоустовского городского округа, в том числе через многофункциональный центр, либо направляет в указанные органы посредством</w:t>
      </w:r>
      <w:proofErr w:type="gramEnd"/>
      <w:r w:rsidR="00FC1347" w:rsidRPr="00FC1347">
        <w:rPr>
          <w:shd w:val="clear" w:color="auto" w:fill="FFFFFF"/>
        </w:rPr>
        <w:t xml:space="preserve">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дома. Уведомление об окончании строительства должно содержать следующие сведения</w:t>
      </w:r>
      <w:r w:rsidR="00FC1347" w:rsidRPr="00FC1347">
        <w:rPr>
          <w:color w:val="000000"/>
        </w:rPr>
        <w:t>: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1) </w:t>
      </w:r>
      <w:r w:rsidR="00FC1347" w:rsidRPr="00FC1347">
        <w:rPr>
          <w:color w:val="000000"/>
        </w:rPr>
        <w:t xml:space="preserve">фамилия, имя, отчество (при наличии), место жительства застройщика, реквизиты документа, удостоверяющего личность </w:t>
      </w:r>
      <w:r>
        <w:rPr>
          <w:color w:val="000000"/>
        </w:rPr>
        <w:br/>
      </w:r>
      <w:r w:rsidR="00FC1347" w:rsidRPr="00FC1347">
        <w:rPr>
          <w:color w:val="000000"/>
        </w:rPr>
        <w:t>(для физического лица);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2) </w:t>
      </w:r>
      <w:r w:rsidR="00FC1347" w:rsidRPr="00FC1347">
        <w:rPr>
          <w:color w:val="000000"/>
        </w:rPr>
        <w:t xml:space="preserve">наименование и место нахождения застройщика (для юридического лица), а также государственный регистрационный номер записи </w:t>
      </w:r>
      <w:r>
        <w:rPr>
          <w:color w:val="000000"/>
        </w:rPr>
        <w:br/>
      </w:r>
      <w:r w:rsidR="00FC1347" w:rsidRPr="00FC1347">
        <w:rPr>
          <w:color w:val="000000"/>
        </w:rPr>
        <w:t xml:space="preserve">о государственной регистрации юридического лица в едином государственном реестре юридических лиц и идентификационный номер налогоплательщика, </w:t>
      </w:r>
      <w:r>
        <w:rPr>
          <w:color w:val="000000"/>
        </w:rPr>
        <w:br/>
      </w:r>
      <w:r w:rsidR="00FC1347" w:rsidRPr="00FC1347">
        <w:rPr>
          <w:color w:val="000000"/>
        </w:rPr>
        <w:t>за исключением случая, если заявителем является иностранное юридическое лицо;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3) </w:t>
      </w:r>
      <w:r w:rsidR="00FC1347" w:rsidRPr="00FC1347">
        <w:rPr>
          <w:color w:val="000000"/>
        </w:rPr>
        <w:t xml:space="preserve">кадастровый номер земельного участка (при его наличии), адрес </w:t>
      </w:r>
      <w:r>
        <w:rPr>
          <w:color w:val="000000"/>
        </w:rPr>
        <w:br/>
      </w:r>
      <w:r w:rsidR="00FC1347" w:rsidRPr="00FC1347">
        <w:rPr>
          <w:color w:val="000000"/>
        </w:rPr>
        <w:t>или описание местоположения земельного участка;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4) </w:t>
      </w:r>
      <w:r w:rsidR="00FC1347" w:rsidRPr="00FC1347">
        <w:rPr>
          <w:color w:val="000000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5) </w:t>
      </w:r>
      <w:r w:rsidR="00FC1347" w:rsidRPr="00FC1347">
        <w:rPr>
          <w:color w:val="000000"/>
        </w:rPr>
        <w:t xml:space="preserve">сведения о виде разрешенного использования земельного участка </w:t>
      </w:r>
      <w:r>
        <w:rPr>
          <w:color w:val="000000"/>
        </w:rPr>
        <w:br/>
      </w:r>
      <w:r w:rsidR="00FC1347" w:rsidRPr="00FC1347">
        <w:rPr>
          <w:color w:val="000000"/>
        </w:rPr>
        <w:t>и объекта капитального строительства (объекта индивидуального жилищного строительства или садового дома);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6) </w:t>
      </w:r>
      <w:r w:rsidR="00FC1347" w:rsidRPr="00FC1347">
        <w:rPr>
          <w:color w:val="000000"/>
        </w:rPr>
        <w:t>сведения о параметрах построенных или реконструированных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7) </w:t>
      </w:r>
      <w:r w:rsidR="00FC1347" w:rsidRPr="00FC1347">
        <w:rPr>
          <w:color w:val="000000"/>
        </w:rPr>
        <w:t xml:space="preserve">сведения о том, что объект индивидуального жилищного строительства или садовый дом не предназначен для раздела </w:t>
      </w:r>
      <w:r>
        <w:rPr>
          <w:color w:val="000000"/>
        </w:rPr>
        <w:br/>
      </w:r>
      <w:r w:rsidR="00FC1347" w:rsidRPr="00FC1347">
        <w:rPr>
          <w:color w:val="000000"/>
        </w:rPr>
        <w:t>на самостоятельные объекты недвижимости;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22272F"/>
          <w:shd w:val="clear" w:color="auto" w:fill="FFFFFF"/>
        </w:rPr>
        <w:t>7.1) </w:t>
      </w:r>
      <w:r w:rsidR="00FC1347" w:rsidRPr="00FC1347">
        <w:rPr>
          <w:color w:val="22272F"/>
          <w:shd w:val="clear" w:color="auto" w:fill="FFFFFF"/>
        </w:rPr>
        <w:t xml:space="preserve">сведения о договоре строительного подряда с использованием счета </w:t>
      </w:r>
      <w:proofErr w:type="spellStart"/>
      <w:r w:rsidR="00FC1347" w:rsidRPr="00FC1347">
        <w:rPr>
          <w:color w:val="22272F"/>
          <w:shd w:val="clear" w:color="auto" w:fill="FFFFFF"/>
        </w:rPr>
        <w:t>эскроу</w:t>
      </w:r>
      <w:proofErr w:type="spellEnd"/>
      <w:r w:rsidR="00FC1347" w:rsidRPr="00FC1347">
        <w:rPr>
          <w:color w:val="22272F"/>
          <w:shd w:val="clear" w:color="auto" w:fill="FFFFFF"/>
        </w:rPr>
        <w:t xml:space="preserve">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</w:t>
      </w:r>
      <w:r w:rsidR="00FC1347" w:rsidRPr="00FC1347">
        <w:rPr>
          <w:shd w:val="clear" w:color="auto" w:fill="FFFFFF"/>
        </w:rPr>
        <w:t>соответствии с</w:t>
      </w:r>
      <w:r>
        <w:rPr>
          <w:shd w:val="clear" w:color="auto" w:fill="FFFFFF"/>
        </w:rPr>
        <w:t xml:space="preserve"> </w:t>
      </w:r>
      <w:hyperlink r:id="rId10" w:anchor="/document/409410883/entry/0" w:history="1">
        <w:r w:rsidR="00FC1347" w:rsidRPr="00111425">
          <w:rPr>
            <w:shd w:val="clear" w:color="auto" w:fill="FFFFFF"/>
          </w:rPr>
          <w:t>Федеральным законом</w:t>
        </w:r>
      </w:hyperlink>
      <w:r>
        <w:rPr>
          <w:color w:val="22272F"/>
          <w:shd w:val="clear" w:color="auto" w:fill="FFFFFF"/>
        </w:rPr>
        <w:t xml:space="preserve"> «</w:t>
      </w:r>
      <w:r w:rsidR="00FC1347" w:rsidRPr="00FC1347">
        <w:rPr>
          <w:color w:val="22272F"/>
          <w:shd w:val="clear" w:color="auto" w:fill="FFFFFF"/>
        </w:rPr>
        <w:t>О строительстве жилых домов по договорам строительного подряда</w:t>
      </w:r>
      <w:r>
        <w:rPr>
          <w:color w:val="22272F"/>
          <w:shd w:val="clear" w:color="auto" w:fill="FFFFFF"/>
        </w:rPr>
        <w:t xml:space="preserve"> с использованием счетов </w:t>
      </w:r>
      <w:proofErr w:type="spellStart"/>
      <w:r>
        <w:rPr>
          <w:color w:val="22272F"/>
          <w:shd w:val="clear" w:color="auto" w:fill="FFFFFF"/>
        </w:rPr>
        <w:t>эскроу</w:t>
      </w:r>
      <w:proofErr w:type="spellEnd"/>
      <w:r>
        <w:rPr>
          <w:color w:val="22272F"/>
          <w:shd w:val="clear" w:color="auto" w:fill="FFFFFF"/>
        </w:rPr>
        <w:t>»</w:t>
      </w:r>
      <w:r w:rsidR="00FC1347" w:rsidRPr="00FC1347">
        <w:rPr>
          <w:color w:val="22272F"/>
          <w:shd w:val="clear" w:color="auto" w:fill="FFFFFF"/>
        </w:rPr>
        <w:t>);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8) </w:t>
      </w:r>
      <w:r w:rsidR="00FC1347" w:rsidRPr="00FC1347">
        <w:rPr>
          <w:color w:val="000000"/>
        </w:rPr>
        <w:t xml:space="preserve">почтовый адрес и (или) адрес электронной почты для связи </w:t>
      </w:r>
      <w:r>
        <w:rPr>
          <w:color w:val="000000"/>
        </w:rPr>
        <w:br/>
      </w:r>
      <w:r w:rsidR="00FC1347" w:rsidRPr="00FC1347">
        <w:rPr>
          <w:color w:val="000000"/>
        </w:rPr>
        <w:t>с застройщиком;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9) </w:t>
      </w:r>
      <w:r w:rsidR="00FC1347" w:rsidRPr="00FC1347">
        <w:rPr>
          <w:color w:val="000000"/>
        </w:rPr>
        <w:t>способ направления застройщику результата предоставления муниципальной услуги, предусмотренный пунктом</w:t>
      </w:r>
      <w:r>
        <w:rPr>
          <w:color w:val="000000"/>
        </w:rPr>
        <w:t> </w:t>
      </w:r>
      <w:r w:rsidR="00FC1347" w:rsidRPr="00FC1347">
        <w:rPr>
          <w:color w:val="000000"/>
        </w:rPr>
        <w:t>8 настоящего Административного регламента;</w:t>
      </w:r>
    </w:p>
    <w:p w:rsidR="00FC1347" w:rsidRPr="00FC1347" w:rsidRDefault="00111425" w:rsidP="003436D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10) </w:t>
      </w:r>
      <w:r w:rsidR="00FC1347" w:rsidRPr="00FC1347">
        <w:rPr>
          <w:color w:val="000000"/>
        </w:rPr>
        <w:t>информацию об оплате государственной пошлины за осуществление государственной регистрации права.</w:t>
      </w:r>
    </w:p>
    <w:p w:rsidR="00FC1347" w:rsidRPr="00FC1347" w:rsidRDefault="00AE34FF" w:rsidP="003436D0">
      <w:pPr>
        <w:shd w:val="clear" w:color="auto" w:fill="FFFFFF"/>
        <w:ind w:firstLine="708"/>
        <w:jc w:val="both"/>
        <w:rPr>
          <w:rFonts w:eastAsia="Calibri"/>
          <w:bCs/>
        </w:rPr>
      </w:pPr>
      <w:hyperlink r:id="rId11" w:anchor="/document/72063774/entry/1000" w:history="1">
        <w:r w:rsidR="00FC1347" w:rsidRPr="00111425">
          <w:t>Форма</w:t>
        </w:r>
      </w:hyperlink>
      <w:r w:rsidR="00FC1347" w:rsidRPr="00FC1347">
        <w:t xml:space="preserve"> уведомления</w:t>
      </w:r>
      <w:r w:rsidR="00FC1347" w:rsidRPr="00FC1347">
        <w:rPr>
          <w:color w:val="000000"/>
        </w:rPr>
        <w:t xml:space="preserve"> об окончании строительства или реконструкции объекта индивидуального жилищного строительства или садового дома, утверждена приказом Министерства строительства и жилищно-коммунального хозяйства Российской Фед</w:t>
      </w:r>
      <w:r w:rsidR="00111425">
        <w:rPr>
          <w:color w:val="000000"/>
        </w:rPr>
        <w:t>ерации от 19 сентября 2018 г. №</w:t>
      </w:r>
      <w:r w:rsidR="00FC1347" w:rsidRPr="00FC1347">
        <w:rPr>
          <w:color w:val="000000"/>
        </w:rPr>
        <w:t> 591/</w:t>
      </w:r>
      <w:proofErr w:type="spellStart"/>
      <w:proofErr w:type="gramStart"/>
      <w:r w:rsidR="00FC1347" w:rsidRPr="00FC1347">
        <w:rPr>
          <w:color w:val="000000"/>
        </w:rPr>
        <w:t>пр</w:t>
      </w:r>
      <w:proofErr w:type="spellEnd"/>
      <w:proofErr w:type="gramEnd"/>
      <w:r w:rsidR="00111425">
        <w:rPr>
          <w:color w:val="000000"/>
        </w:rPr>
        <w:t xml:space="preserve"> </w:t>
      </w:r>
      <w:r w:rsidR="00111425">
        <w:rPr>
          <w:color w:val="000000"/>
        </w:rPr>
        <w:br/>
      </w:r>
      <w:r w:rsidR="00FC1347" w:rsidRPr="00FC1347">
        <w:rPr>
          <w:color w:val="000000"/>
        </w:rPr>
        <w:t>(с изменениями от 26 ноября 2024 г.) и приведена в Приложении</w:t>
      </w:r>
      <w:r w:rsidR="00111425">
        <w:rPr>
          <w:color w:val="000000"/>
        </w:rPr>
        <w:t xml:space="preserve"> № </w:t>
      </w:r>
      <w:r w:rsidR="00FC1347" w:rsidRPr="00FC1347">
        <w:rPr>
          <w:color w:val="000000"/>
        </w:rPr>
        <w:t xml:space="preserve">2 </w:t>
      </w:r>
      <w:r w:rsidR="00111425">
        <w:rPr>
          <w:color w:val="000000"/>
        </w:rPr>
        <w:br/>
        <w:t xml:space="preserve">к </w:t>
      </w:r>
      <w:r w:rsidR="00FC1347" w:rsidRPr="00FC1347">
        <w:rPr>
          <w:color w:val="000000"/>
        </w:rPr>
        <w:t>настоящему Административному регламенту</w:t>
      </w:r>
      <w:r w:rsidR="00FC1347" w:rsidRPr="00FC1347">
        <w:rPr>
          <w:rFonts w:eastAsia="Calibri"/>
          <w:bCs/>
        </w:rPr>
        <w:t>»;</w:t>
      </w:r>
    </w:p>
    <w:p w:rsidR="00FC1347" w:rsidRPr="00FC1347" w:rsidRDefault="00FC1347" w:rsidP="003436D0">
      <w:pPr>
        <w:ind w:firstLine="708"/>
        <w:jc w:val="both"/>
      </w:pPr>
      <w:r w:rsidRPr="00FC1347">
        <w:t>3</w:t>
      </w:r>
      <w:r w:rsidR="00111425">
        <w:t>) </w:t>
      </w:r>
      <w:r w:rsidRPr="00FC1347">
        <w:t xml:space="preserve">пункт 14 раздела </w:t>
      </w:r>
      <w:r w:rsidRPr="00FC1347">
        <w:rPr>
          <w:lang w:val="en-US"/>
        </w:rPr>
        <w:t>II</w:t>
      </w:r>
      <w:r w:rsidRPr="00FC1347">
        <w:t xml:space="preserve"> изложить в следующей редакции:</w:t>
      </w:r>
    </w:p>
    <w:p w:rsidR="00FC1347" w:rsidRPr="00FC1347" w:rsidRDefault="00FC1347" w:rsidP="003436D0">
      <w:pPr>
        <w:ind w:firstLine="708"/>
        <w:jc w:val="both"/>
      </w:pPr>
      <w:r w:rsidRPr="00FC1347">
        <w:t>«</w:t>
      </w:r>
      <w:r w:rsidR="00111425">
        <w:t>14. </w:t>
      </w:r>
      <w:proofErr w:type="gramStart"/>
      <w:r w:rsidRPr="00FC1347">
        <w:t xml:space="preserve">В случае отсутствия в уведомлении об окончании строительства сведений, предусмотренных </w:t>
      </w:r>
      <w:hyperlink r:id="rId12" w:anchor="/document/12138258/entry/51101" w:history="1">
        <w:r w:rsidRPr="00AE34FF">
          <w:t>пунктом</w:t>
        </w:r>
      </w:hyperlink>
      <w:r w:rsidRPr="00AE34FF">
        <w:t xml:space="preserve"> 11</w:t>
      </w:r>
      <w:r w:rsidRPr="00FC1347">
        <w:t xml:space="preserve"> раздела </w:t>
      </w:r>
      <w:r w:rsidRPr="00111425">
        <w:rPr>
          <w:bCs/>
          <w:lang w:val="en-US"/>
        </w:rPr>
        <w:t>II</w:t>
      </w:r>
      <w:r w:rsidR="00111425">
        <w:rPr>
          <w:bCs/>
        </w:rPr>
        <w:t xml:space="preserve"> </w:t>
      </w:r>
      <w:r w:rsidRPr="00FC1347">
        <w:t xml:space="preserve">настоящего регламента, </w:t>
      </w:r>
      <w:r w:rsidR="00111425">
        <w:br/>
      </w:r>
      <w:r w:rsidRPr="00FC1347">
        <w:t xml:space="preserve">или документов, предусмотренных пунктом 12 раздела </w:t>
      </w:r>
      <w:r w:rsidRPr="00111425">
        <w:rPr>
          <w:bCs/>
          <w:lang w:val="en-US"/>
        </w:rPr>
        <w:t>II</w:t>
      </w:r>
      <w:r w:rsidRPr="00FC1347">
        <w:rPr>
          <w:b/>
          <w:bCs/>
        </w:rPr>
        <w:t xml:space="preserve"> </w:t>
      </w:r>
      <w:r w:rsidRPr="00FC1347">
        <w:t xml:space="preserve">настоящего регламента, </w:t>
      </w:r>
      <w:r w:rsidRPr="00FC1347">
        <w:rPr>
          <w:color w:val="22272F"/>
          <w:shd w:val="clear" w:color="auto" w:fill="FFFFFF"/>
        </w:rPr>
        <w:t xml:space="preserve">а также в случае, если уведомление об окончании строительства поступило после истечения десяти лет со дня поступления уведомления </w:t>
      </w:r>
      <w:r w:rsidR="00111425">
        <w:rPr>
          <w:color w:val="22272F"/>
          <w:shd w:val="clear" w:color="auto" w:fill="FFFFFF"/>
        </w:rPr>
        <w:br/>
      </w:r>
      <w:r w:rsidRPr="00FC1347">
        <w:rPr>
          <w:color w:val="22272F"/>
          <w:shd w:val="clear" w:color="auto" w:fill="FFFFFF"/>
        </w:rPr>
        <w:t>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</w:t>
      </w:r>
      <w:proofErr w:type="gramEnd"/>
      <w:r w:rsidRPr="00FC1347">
        <w:rPr>
          <w:color w:val="22272F"/>
          <w:shd w:val="clear" w:color="auto" w:fill="FFFFFF"/>
        </w:rPr>
        <w:t xml:space="preserve"> </w:t>
      </w:r>
      <w:proofErr w:type="gramStart"/>
      <w:r w:rsidRPr="00FC1347">
        <w:rPr>
          <w:color w:val="22272F"/>
          <w:shd w:val="clear" w:color="auto" w:fill="FFFFFF"/>
        </w:rPr>
        <w:t xml:space="preserve">дома, либо уведомление о планируемом строительстве таких объекта индивидуального жилищного строительства </w:t>
      </w:r>
      <w:r w:rsidR="00111425">
        <w:rPr>
          <w:color w:val="22272F"/>
          <w:shd w:val="clear" w:color="auto" w:fill="FFFFFF"/>
        </w:rPr>
        <w:br/>
      </w:r>
      <w:r w:rsidRPr="00FC1347">
        <w:rPr>
          <w:color w:val="22272F"/>
          <w:shd w:val="clear" w:color="auto" w:fill="FFFFFF"/>
        </w:rPr>
        <w:t xml:space="preserve">или садового дома ранее не направлялось (в том числе было возвращено застройщику в связи со статусом ненаправленным), </w:t>
      </w:r>
      <w:r w:rsidRPr="00FC1347">
        <w:t xml:space="preserve">специалисты Управления </w:t>
      </w:r>
      <w:r w:rsidR="00111425">
        <w:br/>
      </w:r>
      <w:r w:rsidRPr="00FC1347">
        <w:t xml:space="preserve">в течение трех рабочих дней со дня поступления уведомления об окончании строительства возвращают застройщику данное уведомление и прилагаемые </w:t>
      </w:r>
      <w:r w:rsidR="00111425">
        <w:br/>
      </w:r>
      <w:r w:rsidRPr="00FC1347">
        <w:t>к нему документы без рассмотрения с указанием причин возврата.</w:t>
      </w:r>
      <w:proofErr w:type="gramEnd"/>
      <w:r w:rsidRPr="00FC1347">
        <w:t xml:space="preserve"> В этом случае уведомление об окончании строительства считается ненаправленным.</w:t>
      </w:r>
    </w:p>
    <w:p w:rsidR="00FC1347" w:rsidRPr="00FC1347" w:rsidRDefault="00FC1347" w:rsidP="003436D0">
      <w:pPr>
        <w:ind w:firstLine="708"/>
        <w:jc w:val="both"/>
      </w:pPr>
      <w:r w:rsidRPr="00FC1347">
        <w:t xml:space="preserve">При предоставлении муниципальной услуги запрещается требовать </w:t>
      </w:r>
      <w:r w:rsidR="00111425">
        <w:br/>
      </w:r>
      <w:r w:rsidRPr="00FC1347">
        <w:t>от заявителя:</w:t>
      </w:r>
    </w:p>
    <w:p w:rsidR="00FC1347" w:rsidRPr="00FC1347" w:rsidRDefault="00111425" w:rsidP="003436D0">
      <w:pPr>
        <w:ind w:firstLine="708"/>
        <w:jc w:val="both"/>
      </w:pPr>
      <w:r>
        <w:t>1) </w:t>
      </w:r>
      <w:r w:rsidR="00FC1347" w:rsidRPr="00FC1347">
        <w:t>представления документов и информации, осуществления действий,                   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:rsidR="00FC1347" w:rsidRPr="00FC1347" w:rsidRDefault="00111425" w:rsidP="003436D0">
      <w:pPr>
        <w:ind w:firstLine="708"/>
        <w:jc w:val="both"/>
      </w:pPr>
      <w:proofErr w:type="gramStart"/>
      <w:r>
        <w:t>2) </w:t>
      </w:r>
      <w:r w:rsidR="00FC1347" w:rsidRPr="00FC1347">
        <w:t xml:space="preserve">представления документов и информации, находящихся </w:t>
      </w:r>
      <w:r>
        <w:br/>
      </w:r>
      <w:r w:rsidR="00FC1347" w:rsidRPr="00FC1347">
        <w:t xml:space="preserve">в распоряжении органов, предоставляющих муниципальную услугу, иных государственных органов, органов местного самоуправления </w:t>
      </w:r>
      <w:r w:rsidR="003436D0">
        <w:br/>
      </w:r>
      <w:r w:rsidR="00FC1347" w:rsidRPr="00FC1347">
        <w:t xml:space="preserve">либо подведомственных органам государственной власти или органам местного самоуправления организаций, за исключением документов, включенных </w:t>
      </w:r>
      <w:r w:rsidR="003436D0">
        <w:br/>
      </w:r>
      <w:r w:rsidR="00FC1347" w:rsidRPr="00FC1347">
        <w:t xml:space="preserve">в перечень, определенный частью 6 статьи 7 Федерального закона </w:t>
      </w:r>
      <w:r w:rsidR="003436D0">
        <w:br/>
      </w:r>
      <w:r w:rsidR="00FC1347" w:rsidRPr="00FC1347">
        <w:t>от 27.07.2010</w:t>
      </w:r>
      <w:r w:rsidR="003436D0">
        <w:t> г.</w:t>
      </w:r>
      <w:r w:rsidR="00FC1347" w:rsidRPr="00FC1347">
        <w:t xml:space="preserve"> № 210-ФЗ «Об организации предоставления государственных </w:t>
      </w:r>
      <w:r w:rsidR="003436D0">
        <w:br/>
      </w:r>
      <w:r w:rsidR="00FC1347" w:rsidRPr="00FC1347">
        <w:t>и муниципальных услуг»;</w:t>
      </w:r>
      <w:proofErr w:type="gramEnd"/>
    </w:p>
    <w:p w:rsidR="00FC1347" w:rsidRPr="00FC1347" w:rsidRDefault="003436D0" w:rsidP="003436D0">
      <w:pPr>
        <w:autoSpaceDE w:val="0"/>
        <w:ind w:firstLine="708"/>
        <w:jc w:val="both"/>
      </w:pPr>
      <w:proofErr w:type="gramStart"/>
      <w:r>
        <w:t>3) </w:t>
      </w:r>
      <w:r w:rsidR="00FC1347" w:rsidRPr="00FC1347">
        <w:t xml:space="preserve">осуществления действий, в том числе согласований, необходимых </w:t>
      </w:r>
      <w:r>
        <w:br/>
      </w:r>
      <w:r w:rsidR="00FC1347" w:rsidRPr="00FC1347"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                         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br/>
      </w:r>
      <w:r w:rsidR="00FC1347" w:rsidRPr="00FC1347">
        <w:t>в перечни, указанные в части 1 статьи 9 Фе</w:t>
      </w:r>
      <w:r>
        <w:t xml:space="preserve">дерального закона от 27.07.2010 г. </w:t>
      </w:r>
      <w:r>
        <w:br/>
        <w:t>№ </w:t>
      </w:r>
      <w:r w:rsidR="00FC1347" w:rsidRPr="00FC1347">
        <w:t xml:space="preserve">210-ФЗ «Об организации предоставления государственных </w:t>
      </w:r>
      <w:r>
        <w:br/>
      </w:r>
      <w:r w:rsidR="00FC1347" w:rsidRPr="00FC1347">
        <w:t>и муниципальных</w:t>
      </w:r>
      <w:proofErr w:type="gramEnd"/>
      <w:r w:rsidR="00FC1347" w:rsidRPr="00FC1347">
        <w:t xml:space="preserve"> услуг»;</w:t>
      </w:r>
    </w:p>
    <w:p w:rsidR="00FC1347" w:rsidRPr="00FC1347" w:rsidRDefault="003436D0" w:rsidP="003436D0">
      <w:pPr>
        <w:ind w:firstLine="708"/>
        <w:jc w:val="both"/>
        <w:rPr>
          <w:kern w:val="1"/>
          <w:lang w:eastAsia="zh-CN" w:bidi="hi-IN"/>
        </w:rPr>
      </w:pPr>
      <w:r>
        <w:rPr>
          <w:kern w:val="1"/>
          <w:lang w:eastAsia="zh-CN" w:bidi="hi-IN"/>
        </w:rPr>
        <w:lastRenderedPageBreak/>
        <w:t>4) </w:t>
      </w:r>
      <w:r w:rsidR="00FC1347" w:rsidRPr="00FC1347">
        <w:rPr>
          <w:kern w:val="1"/>
          <w:lang w:eastAsia="zh-CN" w:bidi="hi-IN"/>
        </w:rPr>
        <w:t xml:space="preserve">представления документов и информации, отсутствие </w:t>
      </w:r>
      <w:r>
        <w:rPr>
          <w:kern w:val="1"/>
          <w:lang w:eastAsia="zh-CN" w:bidi="hi-IN"/>
        </w:rPr>
        <w:br/>
      </w:r>
      <w:r w:rsidR="00FC1347" w:rsidRPr="00FC1347">
        <w:rPr>
          <w:kern w:val="1"/>
          <w:lang w:eastAsia="zh-CN" w:bidi="hi-IN"/>
        </w:rPr>
        <w:t>и (или)</w:t>
      </w:r>
      <w:r>
        <w:rPr>
          <w:kern w:val="1"/>
          <w:lang w:eastAsia="zh-CN" w:bidi="hi-IN"/>
        </w:rPr>
        <w:t xml:space="preserve"> </w:t>
      </w:r>
      <w:r w:rsidR="00FC1347" w:rsidRPr="00FC1347">
        <w:rPr>
          <w:kern w:val="1"/>
          <w:lang w:eastAsia="zh-CN" w:bidi="hi-IN"/>
        </w:rPr>
        <w:t xml:space="preserve">недостоверность которых не указывались при первоначальном отказе </w:t>
      </w:r>
      <w:r>
        <w:rPr>
          <w:kern w:val="1"/>
          <w:lang w:eastAsia="zh-CN" w:bidi="hi-IN"/>
        </w:rPr>
        <w:br/>
        <w:t xml:space="preserve">в приеме </w:t>
      </w:r>
      <w:r w:rsidR="00FC1347" w:rsidRPr="00FC1347">
        <w:rPr>
          <w:kern w:val="1"/>
          <w:lang w:eastAsia="zh-CN" w:bidi="hi-IN"/>
        </w:rPr>
        <w:t>документов, необходимых для предоставления муниципальной усл</w:t>
      </w:r>
      <w:r>
        <w:rPr>
          <w:kern w:val="1"/>
          <w:lang w:eastAsia="zh-CN" w:bidi="hi-IN"/>
        </w:rPr>
        <w:t xml:space="preserve">уги, либо </w:t>
      </w:r>
      <w:r w:rsidR="00FC1347" w:rsidRPr="00FC1347">
        <w:rPr>
          <w:kern w:val="1"/>
          <w:lang w:eastAsia="zh-CN" w:bidi="hi-IN"/>
        </w:rPr>
        <w:t>в предоставлении муниципальной услуги, за исключением следующих случаев:</w:t>
      </w:r>
    </w:p>
    <w:p w:rsidR="00FC1347" w:rsidRPr="00FC1347" w:rsidRDefault="00FC1347" w:rsidP="003436D0">
      <w:pPr>
        <w:ind w:firstLine="708"/>
        <w:jc w:val="both"/>
        <w:rPr>
          <w:kern w:val="1"/>
          <w:lang w:eastAsia="zh-CN" w:bidi="hi-IN"/>
        </w:rPr>
      </w:pPr>
      <w:r w:rsidRPr="00FC1347">
        <w:rPr>
          <w:kern w:val="1"/>
          <w:lang w:eastAsia="zh-CN" w:bidi="hi-IN"/>
        </w:rPr>
        <w:t>изменение требований нормативных правовых актов, касающихся                   предоставления муниципальной услуги, после первоначальной подачи заявления о предоставлении муниципальной услуги;</w:t>
      </w:r>
    </w:p>
    <w:p w:rsidR="00FC1347" w:rsidRPr="00FC1347" w:rsidRDefault="00FC1347" w:rsidP="003436D0">
      <w:pPr>
        <w:ind w:firstLine="708"/>
        <w:jc w:val="both"/>
        <w:rPr>
          <w:kern w:val="1"/>
          <w:lang w:eastAsia="zh-CN" w:bidi="hi-IN"/>
        </w:rPr>
      </w:pPr>
      <w:r w:rsidRPr="00FC1347">
        <w:rPr>
          <w:kern w:val="1"/>
          <w:lang w:eastAsia="zh-CN" w:bidi="hi-IN"/>
        </w:rPr>
        <w:t xml:space="preserve">наличие ошибок в заявлении о предоставлении муниципальной услуги                       и документах, поданных заявителем после первоначального отказа в приеме                   документов, необходимых для предоставления муниципальной услуги, </w:t>
      </w:r>
      <w:r w:rsidR="003436D0">
        <w:rPr>
          <w:kern w:val="1"/>
          <w:lang w:eastAsia="zh-CN" w:bidi="hi-IN"/>
        </w:rPr>
        <w:br/>
        <w:t xml:space="preserve">либо </w:t>
      </w:r>
      <w:r w:rsidRPr="00FC1347">
        <w:rPr>
          <w:kern w:val="1"/>
          <w:lang w:eastAsia="zh-CN" w:bidi="hi-IN"/>
        </w:rPr>
        <w:t xml:space="preserve">в предоставлении муниципальной услуги и не включенных </w:t>
      </w:r>
      <w:r w:rsidR="003436D0">
        <w:rPr>
          <w:kern w:val="1"/>
          <w:lang w:eastAsia="zh-CN" w:bidi="hi-IN"/>
        </w:rPr>
        <w:br/>
      </w:r>
      <w:r w:rsidRPr="00FC1347">
        <w:rPr>
          <w:kern w:val="1"/>
          <w:lang w:eastAsia="zh-CN" w:bidi="hi-IN"/>
        </w:rPr>
        <w:t>в представленный ранее комплект документов;</w:t>
      </w:r>
    </w:p>
    <w:p w:rsidR="00FC1347" w:rsidRPr="00FC1347" w:rsidRDefault="00FC1347" w:rsidP="003436D0">
      <w:pPr>
        <w:ind w:firstLine="708"/>
        <w:jc w:val="both"/>
        <w:rPr>
          <w:kern w:val="1"/>
          <w:lang w:eastAsia="zh-CN" w:bidi="hi-IN"/>
        </w:rPr>
      </w:pPr>
      <w:r w:rsidRPr="00FC1347">
        <w:rPr>
          <w:kern w:val="1"/>
          <w:lang w:eastAsia="zh-CN" w:bidi="hi-IN"/>
        </w:rPr>
        <w:t>истечение срока действия документов или изменение информации после              первоначального отказа в приеме документов, необходимых для предоставления                 муниципальной услуги, либо в предоставлении муниципальной услуги;</w:t>
      </w:r>
    </w:p>
    <w:p w:rsidR="00FC1347" w:rsidRPr="00FC1347" w:rsidRDefault="00FC1347" w:rsidP="003436D0">
      <w:pPr>
        <w:ind w:firstLine="708"/>
        <w:jc w:val="both"/>
        <w:rPr>
          <w:kern w:val="1"/>
          <w:lang w:eastAsia="zh-CN" w:bidi="hi-IN"/>
        </w:rPr>
      </w:pPr>
      <w:proofErr w:type="gramStart"/>
      <w:r w:rsidRPr="00FC1347">
        <w:rPr>
          <w:kern w:val="1"/>
          <w:lang w:eastAsia="zh-CN" w:bidi="hi-IN"/>
        </w:rPr>
        <w:t xml:space="preserve">выявление документально подтвержденного </w:t>
      </w:r>
      <w:r w:rsidR="003436D0">
        <w:rPr>
          <w:kern w:val="1"/>
          <w:lang w:eastAsia="zh-CN" w:bidi="hi-IN"/>
        </w:rPr>
        <w:t xml:space="preserve">факта (признаков) ошибочного </w:t>
      </w:r>
      <w:r w:rsidRPr="00FC1347">
        <w:rPr>
          <w:kern w:val="1"/>
          <w:lang w:eastAsia="zh-CN" w:bidi="hi-IN"/>
        </w:rPr>
        <w:t xml:space="preserve">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</w:t>
      </w:r>
      <w:r w:rsidRPr="00FC1347">
        <w:rPr>
          <w:rFonts w:eastAsia="Lucida Sans Unicode"/>
          <w:kern w:val="1"/>
          <w:lang w:eastAsia="zh-CN" w:bidi="hi-IN"/>
        </w:rPr>
        <w:t xml:space="preserve">организации, </w:t>
      </w:r>
      <w:r w:rsidRPr="00FC1347">
        <w:rPr>
          <w:rFonts w:eastAsia="Lucida Sans Unicode"/>
          <w:bCs/>
          <w:kern w:val="1"/>
          <w:lang w:eastAsia="zh-CN" w:bidi="hi-IN"/>
        </w:rPr>
        <w:t>осуществляющей функции по предоставлению  муниципальных услуг</w:t>
      </w:r>
      <w:r w:rsidRPr="00FC1347">
        <w:rPr>
          <w:kern w:val="1"/>
          <w:lang w:eastAsia="zh-CN" w:bidi="hi-IN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 предоставляющего муниципальную услугу, руководителя МФЦ при первоначальном</w:t>
      </w:r>
      <w:proofErr w:type="gramEnd"/>
      <w:r w:rsidRPr="00FC1347">
        <w:rPr>
          <w:kern w:val="1"/>
          <w:lang w:eastAsia="zh-CN" w:bidi="hi-IN"/>
        </w:rPr>
        <w:t xml:space="preserve"> </w:t>
      </w:r>
      <w:proofErr w:type="gramStart"/>
      <w:r w:rsidRPr="00FC1347">
        <w:rPr>
          <w:kern w:val="1"/>
          <w:lang w:eastAsia="zh-CN" w:bidi="hi-IN"/>
        </w:rPr>
        <w:t>отказе</w:t>
      </w:r>
      <w:proofErr w:type="gramEnd"/>
      <w:r w:rsidRPr="00FC1347">
        <w:rPr>
          <w:kern w:val="1"/>
          <w:lang w:eastAsia="zh-CN" w:bidi="hi-IN"/>
        </w:rPr>
        <w:t xml:space="preserve"> в приеме документов, необходимых для предоставления муниципальной услуги, либо руководителя организации</w:t>
      </w:r>
      <w:r w:rsidRPr="00FC1347">
        <w:rPr>
          <w:rFonts w:eastAsia="Lucida Sans Unicode"/>
          <w:kern w:val="1"/>
          <w:lang w:eastAsia="zh-CN" w:bidi="hi-IN"/>
        </w:rPr>
        <w:t xml:space="preserve">, </w:t>
      </w:r>
      <w:r w:rsidRPr="00FC1347">
        <w:rPr>
          <w:rFonts w:eastAsia="Lucida Sans Unicode"/>
          <w:bCs/>
          <w:kern w:val="1"/>
          <w:lang w:eastAsia="zh-CN" w:bidi="hi-IN"/>
        </w:rPr>
        <w:t>осуществляющей функции  по предоставлению муниципальных услуг</w:t>
      </w:r>
      <w:r w:rsidRPr="00FC1347">
        <w:rPr>
          <w:kern w:val="1"/>
          <w:lang w:eastAsia="zh-CN" w:bidi="hi-IN"/>
        </w:rPr>
        <w:t>, уведомляется заявитель, а также приносятся извинения за доставленные неудобства.</w:t>
      </w:r>
    </w:p>
    <w:p w:rsidR="00FC1347" w:rsidRPr="00FC1347" w:rsidRDefault="003436D0" w:rsidP="003436D0">
      <w:pPr>
        <w:ind w:firstLine="708"/>
        <w:jc w:val="both"/>
        <w:rPr>
          <w:kern w:val="1"/>
          <w:lang w:eastAsia="zh-CN" w:bidi="hi-IN"/>
        </w:rPr>
      </w:pPr>
      <w:proofErr w:type="gramStart"/>
      <w:r>
        <w:rPr>
          <w:rFonts w:eastAsia="Lucida Sans Unicode"/>
          <w:kern w:val="1"/>
          <w:shd w:val="clear" w:color="auto" w:fill="FFFFFF"/>
          <w:lang w:eastAsia="zh-CN" w:bidi="hi-IN"/>
        </w:rPr>
        <w:t>5) </w:t>
      </w:r>
      <w:r w:rsidR="00FC1347" w:rsidRPr="00FC1347">
        <w:rPr>
          <w:rFonts w:eastAsia="Lucida Sans Unicode"/>
          <w:kern w:val="1"/>
          <w:shd w:val="clear" w:color="auto" w:fill="FFFFFF"/>
          <w:lang w:eastAsia="zh-CN" w:bidi="hi-IN"/>
        </w:rPr>
        <w:t>Предоставления на бумажном носителе документов и информации, электронные образы которых ранее были заверены в соответствии с</w:t>
      </w:r>
      <w:r>
        <w:rPr>
          <w:rFonts w:eastAsia="Lucida Sans Unicode"/>
          <w:kern w:val="1"/>
          <w:shd w:val="clear" w:color="auto" w:fill="FFFFFF"/>
          <w:lang w:eastAsia="zh-CN" w:bidi="hi-IN"/>
        </w:rPr>
        <w:t xml:space="preserve"> </w:t>
      </w:r>
      <w:hyperlink r:id="rId13" w:anchor="/document/12177515/entry/16172" w:history="1">
        <w:r>
          <w:rPr>
            <w:rFonts w:eastAsia="Lucida Sans Unicode"/>
            <w:kern w:val="1"/>
            <w:shd w:val="clear" w:color="auto" w:fill="FFFFFF"/>
            <w:lang w:eastAsia="zh-CN" w:bidi="hi-IN"/>
          </w:rPr>
          <w:t>пунктом </w:t>
        </w:r>
        <w:r w:rsidR="00FC1347" w:rsidRPr="003436D0">
          <w:rPr>
            <w:rFonts w:eastAsia="Lucida Sans Unicode"/>
            <w:kern w:val="1"/>
            <w:shd w:val="clear" w:color="auto" w:fill="FFFFFF"/>
            <w:lang w:eastAsia="zh-CN" w:bidi="hi-IN"/>
          </w:rPr>
          <w:t>7.2 части 1 статьи 16</w:t>
        </w:r>
      </w:hyperlink>
      <w:r w:rsidR="00FC1347" w:rsidRPr="00FC1347">
        <w:rPr>
          <w:rFonts w:eastAsia="Lucida Sans Unicode"/>
          <w:kern w:val="1"/>
          <w:shd w:val="clear" w:color="auto" w:fill="FFFFFF"/>
          <w:lang w:eastAsia="zh-CN" w:bidi="hi-IN"/>
        </w:rPr>
        <w:t xml:space="preserve"> Федераль</w:t>
      </w:r>
      <w:r>
        <w:rPr>
          <w:rFonts w:eastAsia="Lucida Sans Unicode"/>
          <w:kern w:val="1"/>
          <w:shd w:val="clear" w:color="auto" w:fill="FFFFFF"/>
          <w:lang w:eastAsia="zh-CN" w:bidi="hi-IN"/>
        </w:rPr>
        <w:t xml:space="preserve">ного закона от 27 июля 2010 г. № 210-ФЗ </w:t>
      </w:r>
      <w:r>
        <w:rPr>
          <w:rFonts w:eastAsia="Lucida Sans Unicode"/>
          <w:kern w:val="1"/>
          <w:shd w:val="clear" w:color="auto" w:fill="FFFFFF"/>
          <w:lang w:eastAsia="zh-CN" w:bidi="hi-IN"/>
        </w:rPr>
        <w:br/>
        <w:t>«</w:t>
      </w:r>
      <w:r w:rsidR="00FC1347" w:rsidRPr="00FC1347">
        <w:rPr>
          <w:rFonts w:eastAsia="Lucida Sans Unicode"/>
          <w:kern w:val="1"/>
          <w:shd w:val="clear" w:color="auto" w:fill="FFFFFF"/>
          <w:lang w:eastAsia="zh-CN" w:bidi="hi-IN"/>
        </w:rPr>
        <w:t>Об организации предоставления государственных и муниципальн</w:t>
      </w:r>
      <w:r>
        <w:rPr>
          <w:rFonts w:eastAsia="Lucida Sans Unicode"/>
          <w:kern w:val="1"/>
          <w:shd w:val="clear" w:color="auto" w:fill="FFFFFF"/>
          <w:lang w:eastAsia="zh-CN" w:bidi="hi-IN"/>
        </w:rPr>
        <w:t>ых услуг»</w:t>
      </w:r>
      <w:r w:rsidR="00FC1347" w:rsidRPr="00FC1347">
        <w:rPr>
          <w:rFonts w:eastAsia="Lucida Sans Unicode"/>
          <w:kern w:val="1"/>
          <w:shd w:val="clear" w:color="auto" w:fill="FFFFFF"/>
          <w:lang w:eastAsia="zh-CN" w:bidi="hi-IN"/>
        </w:rPr>
        <w:t xml:space="preserve">, </w:t>
      </w:r>
      <w:r>
        <w:rPr>
          <w:rFonts w:eastAsia="Lucida Sans Unicode"/>
          <w:kern w:val="1"/>
          <w:shd w:val="clear" w:color="auto" w:fill="FFFFFF"/>
          <w:lang w:eastAsia="zh-CN" w:bidi="hi-IN"/>
        </w:rPr>
        <w:br/>
      </w:r>
      <w:r w:rsidR="00FC1347" w:rsidRPr="00FC1347">
        <w:rPr>
          <w:rFonts w:eastAsia="Lucida Sans Unicode"/>
          <w:kern w:val="1"/>
          <w:shd w:val="clear" w:color="auto" w:fill="FFFFFF"/>
          <w:lang w:eastAsia="zh-CN" w:bidi="hi-IN"/>
        </w:rPr>
        <w:t xml:space="preserve">за исключением случаев, если нанесение отметок на такие документы либо </w:t>
      </w:r>
      <w:r>
        <w:rPr>
          <w:rFonts w:eastAsia="Lucida Sans Unicode"/>
          <w:kern w:val="1"/>
          <w:shd w:val="clear" w:color="auto" w:fill="FFFFFF"/>
          <w:lang w:eastAsia="zh-CN" w:bidi="hi-IN"/>
        </w:rPr>
        <w:br/>
      </w:r>
      <w:r w:rsidR="00FC1347" w:rsidRPr="00FC1347">
        <w:rPr>
          <w:rFonts w:eastAsia="Lucida Sans Unicode"/>
          <w:kern w:val="1"/>
          <w:shd w:val="clear" w:color="auto" w:fill="FFFFFF"/>
          <w:lang w:eastAsia="zh-CN" w:bidi="hi-IN"/>
        </w:rPr>
        <w:t>их изъятие является необходимым условием предоставления государственной или муниципальной услуги, и иных</w:t>
      </w:r>
      <w:proofErr w:type="gramEnd"/>
      <w:r w:rsidR="00FC1347" w:rsidRPr="00FC1347">
        <w:rPr>
          <w:rFonts w:eastAsia="Lucida Sans Unicode"/>
          <w:kern w:val="1"/>
          <w:shd w:val="clear" w:color="auto" w:fill="FFFFFF"/>
          <w:lang w:eastAsia="zh-CN" w:bidi="hi-IN"/>
        </w:rPr>
        <w:t xml:space="preserve"> случаев, установленных федеральными законами</w:t>
      </w:r>
      <w:proofErr w:type="gramStart"/>
      <w:r w:rsidR="00FC1347" w:rsidRPr="00FC1347">
        <w:rPr>
          <w:rFonts w:eastAsia="Lucida Sans Unicode"/>
          <w:kern w:val="1"/>
          <w:shd w:val="clear" w:color="auto" w:fill="FFFFFF"/>
          <w:lang w:eastAsia="zh-CN" w:bidi="hi-IN"/>
        </w:rPr>
        <w:t>.»;</w:t>
      </w:r>
      <w:proofErr w:type="gramEnd"/>
    </w:p>
    <w:p w:rsidR="00FC1347" w:rsidRPr="00FC1347" w:rsidRDefault="003436D0" w:rsidP="003436D0">
      <w:pPr>
        <w:ind w:firstLine="708"/>
        <w:jc w:val="both"/>
      </w:pPr>
      <w:r>
        <w:t>4) </w:t>
      </w:r>
      <w:r w:rsidR="00FC1347" w:rsidRPr="00FC1347">
        <w:t xml:space="preserve">пункт 15 раздела </w:t>
      </w:r>
      <w:r w:rsidR="00FC1347" w:rsidRPr="00FC1347">
        <w:rPr>
          <w:lang w:val="en-US"/>
        </w:rPr>
        <w:t>II</w:t>
      </w:r>
      <w:r>
        <w:t xml:space="preserve"> </w:t>
      </w:r>
      <w:r w:rsidR="00FC1347" w:rsidRPr="00FC1347">
        <w:t>изложить в следующей редакции:</w:t>
      </w:r>
    </w:p>
    <w:p w:rsidR="00FC1347" w:rsidRPr="00FC1347" w:rsidRDefault="003436D0" w:rsidP="003436D0">
      <w:pPr>
        <w:shd w:val="clear" w:color="auto" w:fill="FFFFFF"/>
        <w:ind w:firstLine="708"/>
        <w:jc w:val="both"/>
      </w:pPr>
      <w:r>
        <w:rPr>
          <w:color w:val="000000"/>
        </w:rPr>
        <w:t>«15. </w:t>
      </w:r>
      <w:r w:rsidR="00FC1347" w:rsidRPr="00FC1347">
        <w:rPr>
          <w:color w:val="000000"/>
        </w:rPr>
        <w:t xml:space="preserve">Специалист Управления в течение семи рабочих дней со дня </w:t>
      </w:r>
      <w:r w:rsidR="00FC1347" w:rsidRPr="00FC1347">
        <w:t>поступления уведомления об окончании строительства:</w:t>
      </w:r>
    </w:p>
    <w:p w:rsidR="00FC1347" w:rsidRPr="00FC1347" w:rsidRDefault="003436D0" w:rsidP="003436D0">
      <w:pPr>
        <w:shd w:val="clear" w:color="auto" w:fill="FFFFFF"/>
        <w:ind w:firstLine="708"/>
        <w:jc w:val="both"/>
      </w:pPr>
      <w:proofErr w:type="gramStart"/>
      <w:r>
        <w:t>1) </w:t>
      </w:r>
      <w:r w:rsidR="00FC1347" w:rsidRPr="00FC1347">
        <w:t xml:space="preserve">проводит проверку соответствия указанных в уведомлении </w:t>
      </w:r>
      <w:r>
        <w:br/>
      </w:r>
      <w:r w:rsidR="00FC1347" w:rsidRPr="00FC1347">
        <w:t xml:space="preserve">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</w:t>
      </w:r>
      <w:r w:rsidR="00FC1347" w:rsidRPr="00FC1347">
        <w:lastRenderedPageBreak/>
        <w:t xml:space="preserve">капитального строительства, установленным правилами землепользования </w:t>
      </w:r>
      <w:r>
        <w:br/>
      </w:r>
      <w:r w:rsidR="00FC1347" w:rsidRPr="00FC1347">
        <w:t>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</w:t>
      </w:r>
      <w:proofErr w:type="gramEnd"/>
      <w:r w:rsidR="00FC1347" w:rsidRPr="00FC1347">
        <w:t xml:space="preserve"> </w:t>
      </w:r>
      <w:proofErr w:type="gramStart"/>
      <w:r w:rsidR="00FC1347" w:rsidRPr="00FC1347">
        <w:t xml:space="preserve">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</w:t>
      </w:r>
      <w:r>
        <w:br/>
      </w:r>
      <w:r w:rsidR="00FC1347" w:rsidRPr="00FC1347">
        <w:t xml:space="preserve">или реконструированных объекта индивидуального жилищного строительства или садового дома предельным параметрам и обязательным требованиям </w:t>
      </w:r>
      <w:r>
        <w:br/>
      </w:r>
      <w:r w:rsidR="00FC1347" w:rsidRPr="00FC1347">
        <w:t>к параметрам объектов капитального строительства, действующим на</w:t>
      </w:r>
      <w:proofErr w:type="gramEnd"/>
      <w:r w:rsidR="00FC1347" w:rsidRPr="00FC1347">
        <w:t xml:space="preserve"> дату поступления уведомления о планируемом строительстве). В случае</w:t>
      </w:r>
      <w:proofErr w:type="gramStart"/>
      <w:r w:rsidR="00FC1347" w:rsidRPr="00FC1347">
        <w:t>,</w:t>
      </w:r>
      <w:proofErr w:type="gramEnd"/>
      <w:r w:rsidR="00FC1347" w:rsidRPr="00FC1347">
        <w:t xml:space="preserve">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</w:t>
      </w:r>
      <w:r>
        <w:br/>
      </w:r>
      <w:r w:rsidR="00FC1347" w:rsidRPr="00FC1347">
        <w:t xml:space="preserve">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</w:t>
      </w:r>
      <w:proofErr w:type="gramStart"/>
      <w:r w:rsidR="00FC1347" w:rsidRPr="00FC1347">
        <w:t>действующим</w:t>
      </w:r>
      <w:proofErr w:type="gramEnd"/>
      <w:r w:rsidR="00FC1347" w:rsidRPr="00FC1347">
        <w:t xml:space="preserve"> на дату поступления уведомления об окончании строительства;</w:t>
      </w:r>
    </w:p>
    <w:p w:rsidR="00FC1347" w:rsidRPr="00FC1347" w:rsidRDefault="003436D0" w:rsidP="003436D0">
      <w:pPr>
        <w:ind w:firstLine="708"/>
        <w:jc w:val="both"/>
      </w:pPr>
      <w:r>
        <w:t>2) </w:t>
      </w:r>
      <w:r w:rsidR="00FC1347" w:rsidRPr="00FC1347">
        <w:t>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FC1347" w:rsidRPr="00FC1347" w:rsidRDefault="003436D0" w:rsidP="003436D0">
      <w:pPr>
        <w:ind w:firstLine="708"/>
        <w:jc w:val="both"/>
      </w:pPr>
      <w:proofErr w:type="gramStart"/>
      <w:r>
        <w:t>3) </w:t>
      </w:r>
      <w:r w:rsidR="00FC1347" w:rsidRPr="00FC1347">
        <w:t>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</w:t>
      </w:r>
      <w:r>
        <w:t xml:space="preserve"> </w:t>
      </w:r>
      <w:hyperlink r:id="rId14" w:anchor="/document/12124624/entry/2" w:history="1">
        <w:r w:rsidR="00FC1347" w:rsidRPr="003436D0">
          <w:t>земельным</w:t>
        </w:r>
      </w:hyperlink>
      <w:r>
        <w:t xml:space="preserve"> </w:t>
      </w:r>
      <w:r w:rsidR="00FC1347" w:rsidRPr="00FC1347">
        <w:t xml:space="preserve">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</w:t>
      </w:r>
      <w:r>
        <w:br/>
      </w:r>
      <w:r w:rsidR="00FC1347" w:rsidRPr="00FC1347">
        <w:t>к строительству, реконструкции объекта капитального строительства</w:t>
      </w:r>
      <w:proofErr w:type="gramEnd"/>
      <w:r w:rsidR="00FC1347" w:rsidRPr="00FC1347">
        <w:t xml:space="preserve"> и такой объект капитального строительства не введен в эксплуатацию;</w:t>
      </w:r>
    </w:p>
    <w:p w:rsidR="00FC1347" w:rsidRPr="00FC1347" w:rsidRDefault="003436D0" w:rsidP="003436D0">
      <w:pPr>
        <w:ind w:firstLine="708"/>
        <w:jc w:val="both"/>
      </w:pPr>
      <w:proofErr w:type="gramStart"/>
      <w:r>
        <w:t>4) </w:t>
      </w:r>
      <w:r w:rsidR="00FC1347" w:rsidRPr="00FC1347">
        <w:t>направляет застройщику способом, указанным в</w:t>
      </w:r>
      <w:r>
        <w:t xml:space="preserve"> </w:t>
      </w:r>
      <w:hyperlink r:id="rId15" w:anchor="/document/72063774/entry/5000" w:history="1">
        <w:r w:rsidR="00FC1347" w:rsidRPr="003436D0">
          <w:t>уведомлении</w:t>
        </w:r>
      </w:hyperlink>
      <w:r w:rsidRPr="003436D0">
        <w:t xml:space="preserve"> </w:t>
      </w:r>
      <w:r>
        <w:br/>
      </w:r>
      <w:r w:rsidR="00FC1347" w:rsidRPr="00FC1347">
        <w:t xml:space="preserve">об окончании строительства, уведомление о соответствии построенных </w:t>
      </w:r>
      <w:r>
        <w:br/>
      </w:r>
      <w:r w:rsidR="00FC1347" w:rsidRPr="00FC1347">
        <w:t>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уведомления;</w:t>
      </w:r>
      <w:proofErr w:type="gramEnd"/>
    </w:p>
    <w:p w:rsidR="00FC1347" w:rsidRPr="00FC1347" w:rsidRDefault="00FC1347" w:rsidP="003436D0">
      <w:pPr>
        <w:ind w:firstLine="708"/>
        <w:jc w:val="both"/>
      </w:pPr>
      <w:proofErr w:type="gramStart"/>
      <w:r w:rsidRPr="00FC1347">
        <w:lastRenderedPageBreak/>
        <w:t>5)</w:t>
      </w:r>
      <w:r w:rsidR="003436D0">
        <w:rPr>
          <w:rFonts w:ascii="PT Serif" w:hAnsi="PT Serif"/>
          <w:color w:val="22272F"/>
          <w:sz w:val="23"/>
          <w:szCs w:val="23"/>
          <w:shd w:val="clear" w:color="auto" w:fill="FFFFFF"/>
        </w:rPr>
        <w:t> </w:t>
      </w:r>
      <w:r w:rsidRPr="00FC1347">
        <w:rPr>
          <w:color w:val="22272F"/>
          <w:shd w:val="clear" w:color="auto" w:fill="FFFFFF"/>
        </w:rPr>
        <w:t>п</w:t>
      </w:r>
      <w:r w:rsidRPr="00FC1347">
        <w:rPr>
          <w:shd w:val="clear" w:color="auto" w:fill="FFFFFF"/>
        </w:rPr>
        <w:t>ри строительстве объектов индивидуального жилищного строительства в соответствии с</w:t>
      </w:r>
      <w:r w:rsidR="003436D0">
        <w:rPr>
          <w:shd w:val="clear" w:color="auto" w:fill="FFFFFF"/>
        </w:rPr>
        <w:t xml:space="preserve"> </w:t>
      </w:r>
      <w:hyperlink r:id="rId16" w:anchor="/document/409410883/entry/0" w:history="1">
        <w:r w:rsidRPr="003436D0">
          <w:rPr>
            <w:shd w:val="clear" w:color="auto" w:fill="FFFFFF"/>
          </w:rPr>
          <w:t>Федеральным законом</w:t>
        </w:r>
      </w:hyperlink>
      <w:r w:rsidR="003436D0" w:rsidRPr="003436D0">
        <w:rPr>
          <w:shd w:val="clear" w:color="auto" w:fill="FFFFFF"/>
        </w:rPr>
        <w:t xml:space="preserve"> </w:t>
      </w:r>
      <w:r w:rsidR="003436D0">
        <w:rPr>
          <w:shd w:val="clear" w:color="auto" w:fill="FFFFFF"/>
        </w:rPr>
        <w:t>«</w:t>
      </w:r>
      <w:r w:rsidRPr="00FC1347">
        <w:rPr>
          <w:shd w:val="clear" w:color="auto" w:fill="FFFFFF"/>
        </w:rPr>
        <w:t>О строительстве жилых домов по договорам строительного подряда с испол</w:t>
      </w:r>
      <w:r w:rsidR="003436D0">
        <w:rPr>
          <w:shd w:val="clear" w:color="auto" w:fill="FFFFFF"/>
        </w:rPr>
        <w:t xml:space="preserve">ьзованием счетов </w:t>
      </w:r>
      <w:proofErr w:type="spellStart"/>
      <w:r w:rsidR="003436D0">
        <w:rPr>
          <w:shd w:val="clear" w:color="auto" w:fill="FFFFFF"/>
        </w:rPr>
        <w:t>эскроу</w:t>
      </w:r>
      <w:proofErr w:type="spellEnd"/>
      <w:r w:rsidR="003436D0">
        <w:rPr>
          <w:shd w:val="clear" w:color="auto" w:fill="FFFFFF"/>
        </w:rPr>
        <w:t>»</w:t>
      </w:r>
      <w:r w:rsidRPr="00FC1347">
        <w:rPr>
          <w:shd w:val="clear" w:color="auto" w:fill="FFFFFF"/>
        </w:rPr>
        <w:t>, уведомления о соответствии построенных или реконструированных объекта индивидуального жилищного строительства или садового дома и направленные в отношении таких объектов индивидуального жилищного строительства застройщикам или лицам, выполняющим работы по строительству объектов индивидуального жилищного строительства на основании договоров</w:t>
      </w:r>
      <w:proofErr w:type="gramEnd"/>
      <w:r w:rsidRPr="00FC1347">
        <w:rPr>
          <w:shd w:val="clear" w:color="auto" w:fill="FFFFFF"/>
        </w:rPr>
        <w:t xml:space="preserve"> строительного подряда с использованием счетов </w:t>
      </w:r>
      <w:proofErr w:type="spellStart"/>
      <w:r w:rsidRPr="00FC1347">
        <w:rPr>
          <w:shd w:val="clear" w:color="auto" w:fill="FFFFFF"/>
        </w:rPr>
        <w:t>эскроу</w:t>
      </w:r>
      <w:proofErr w:type="spellEnd"/>
      <w:r w:rsidRPr="00FC1347">
        <w:rPr>
          <w:shd w:val="clear" w:color="auto" w:fill="FFFFFF"/>
        </w:rPr>
        <w:t>, размещаются уполномоченными на выдачу разрешений на строительство федеральным органом исполнительной власти,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строительства.</w:t>
      </w:r>
    </w:p>
    <w:p w:rsidR="00FC1347" w:rsidRPr="00FC1347" w:rsidRDefault="00FC1347" w:rsidP="003436D0">
      <w:pPr>
        <w:ind w:firstLine="708"/>
        <w:jc w:val="both"/>
      </w:pPr>
      <w:r w:rsidRPr="00FC1347">
        <w:rPr>
          <w:shd w:val="clear" w:color="auto" w:fill="FFFFFF"/>
        </w:rPr>
        <w:t>Формы</w:t>
      </w:r>
      <w:r w:rsidR="003436D0">
        <w:rPr>
          <w:shd w:val="clear" w:color="auto" w:fill="FFFFFF"/>
        </w:rPr>
        <w:t xml:space="preserve"> </w:t>
      </w:r>
      <w:hyperlink r:id="rId17" w:anchor="/document/72063774/entry/6000" w:history="1">
        <w:r w:rsidRPr="003436D0">
          <w:rPr>
            <w:shd w:val="clear" w:color="auto" w:fill="FFFFFF"/>
          </w:rPr>
          <w:t>уведомления</w:t>
        </w:r>
      </w:hyperlink>
      <w:r w:rsidRPr="00FC1347">
        <w:rPr>
          <w:shd w:val="clear" w:color="auto" w:fill="FFFFFF"/>
        </w:rPr>
        <w:t xml:space="preserve"> о соответствии построенных </w:t>
      </w:r>
      <w:r w:rsidR="003436D0">
        <w:rPr>
          <w:shd w:val="clear" w:color="auto" w:fill="FFFFFF"/>
        </w:rPr>
        <w:br/>
      </w:r>
      <w:r w:rsidRPr="00FC1347">
        <w:rPr>
          <w:shd w:val="clear" w:color="auto" w:fill="FFFFFF"/>
        </w:rPr>
        <w:t xml:space="preserve">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hyperlink r:id="rId18" w:anchor="/document/72063774/entry/7000" w:history="1">
        <w:r w:rsidRPr="003436D0">
          <w:rPr>
            <w:shd w:val="clear" w:color="auto" w:fill="FFFFFF"/>
          </w:rPr>
          <w:t>уведомления</w:t>
        </w:r>
      </w:hyperlink>
      <w:r w:rsidRPr="00FC1347">
        <w:rPr>
          <w:shd w:val="clear" w:color="auto" w:fill="FFFFFF"/>
        </w:rPr>
        <w:t xml:space="preserve"> о несоответствии построенных </w:t>
      </w:r>
      <w:r w:rsidR="003436D0">
        <w:rPr>
          <w:shd w:val="clear" w:color="auto" w:fill="FFFFFF"/>
        </w:rPr>
        <w:br/>
      </w:r>
      <w:r w:rsidRPr="00FC1347">
        <w:rPr>
          <w:shd w:val="clear" w:color="auto" w:fill="FFFFFF"/>
        </w:rPr>
        <w:t>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 </w:t>
      </w:r>
      <w:r w:rsidRPr="00FC1347">
        <w:t>утверждены приказом Министерства строительства и жилищно-коммунального хозяйства Российско</w:t>
      </w:r>
      <w:r w:rsidR="003436D0">
        <w:t>й Федерации от 19 сентября 2018 г. №</w:t>
      </w:r>
      <w:r w:rsidRPr="00FC1347">
        <w:t> 591/</w:t>
      </w:r>
      <w:proofErr w:type="spellStart"/>
      <w:proofErr w:type="gramStart"/>
      <w:r w:rsidRPr="00FC1347">
        <w:t>пр</w:t>
      </w:r>
      <w:proofErr w:type="spellEnd"/>
      <w:proofErr w:type="gramEnd"/>
      <w:r w:rsidRPr="00FC1347">
        <w:t xml:space="preserve"> и приведены в Приложении</w:t>
      </w:r>
      <w:r w:rsidR="003436D0">
        <w:t xml:space="preserve"> № 3 и 4 к </w:t>
      </w:r>
      <w:r w:rsidRPr="00FC1347">
        <w:t>настоящему Административному регламенту».</w:t>
      </w:r>
    </w:p>
    <w:p w:rsidR="00FC1347" w:rsidRPr="00FC1347" w:rsidRDefault="00FC1347" w:rsidP="003436D0">
      <w:pPr>
        <w:ind w:firstLine="708"/>
        <w:jc w:val="both"/>
      </w:pPr>
      <w:r w:rsidRPr="00FC1347">
        <w:t>2</w:t>
      </w:r>
      <w:r w:rsidR="003436D0">
        <w:t>. </w:t>
      </w:r>
      <w:r w:rsidRPr="00FC1347">
        <w:t>Пресс-службе Администрации Златоустовского городского округа (</w:t>
      </w:r>
      <w:proofErr w:type="spellStart"/>
      <w:r w:rsidRPr="00FC1347">
        <w:t>Семёнова</w:t>
      </w:r>
      <w:proofErr w:type="spellEnd"/>
      <w:r w:rsidRPr="00FC1347"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C1347" w:rsidRPr="00FC1347" w:rsidRDefault="003436D0" w:rsidP="003436D0">
      <w:pPr>
        <w:ind w:firstLine="708"/>
        <w:jc w:val="both"/>
      </w:pPr>
      <w:r>
        <w:t>3. </w:t>
      </w:r>
      <w:r w:rsidR="00FC1347" w:rsidRPr="00FC1347">
        <w:t>Организацию выполн</w:t>
      </w:r>
      <w:bookmarkStart w:id="0" w:name="_GoBack"/>
      <w:bookmarkEnd w:id="0"/>
      <w:r w:rsidR="00FC1347" w:rsidRPr="00FC1347">
        <w:t xml:space="preserve">ения настоящего постановления возложить </w:t>
      </w:r>
      <w:r>
        <w:br/>
      </w:r>
      <w:r w:rsidR="00FC1347" w:rsidRPr="00FC1347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AE34FF" w:rsidRPr="00AE34FF" w:rsidRDefault="003436D0" w:rsidP="00AE34FF">
      <w:pPr>
        <w:ind w:firstLine="708"/>
        <w:jc w:val="both"/>
      </w:pPr>
      <w:r>
        <w:t>4. </w:t>
      </w:r>
      <w:proofErr w:type="gramStart"/>
      <w:r w:rsidR="00AE34FF" w:rsidRPr="00AE34FF">
        <w:t>Контроль за</w:t>
      </w:r>
      <w:proofErr w:type="gramEnd"/>
      <w:r w:rsidR="00AE34FF">
        <w:t xml:space="preserve"> выполнением настоящего постановл</w:t>
      </w:r>
      <w:r w:rsidR="00AE34FF" w:rsidRPr="00AE34FF">
        <w:t xml:space="preserve">ения возложить </w:t>
      </w:r>
      <w:r w:rsidR="00AE34FF">
        <w:br/>
      </w:r>
      <w:r w:rsidR="00AE34FF" w:rsidRPr="00AE34FF">
        <w:t xml:space="preserve">на заместителя Главы Златоустовского городского округа по строительству </w:t>
      </w:r>
      <w:proofErr w:type="spellStart"/>
      <w:r w:rsidR="00AE34FF" w:rsidRPr="00AE34FF">
        <w:t>Саб</w:t>
      </w:r>
      <w:r w:rsidR="00AE34FF">
        <w:t>анова</w:t>
      </w:r>
      <w:proofErr w:type="spellEnd"/>
      <w:r w:rsidR="00AE34FF">
        <w:t> </w:t>
      </w:r>
      <w:r w:rsidR="00AE34FF" w:rsidRPr="00AE34FF">
        <w:t>О.В.</w:t>
      </w:r>
    </w:p>
    <w:p w:rsidR="00406295" w:rsidRPr="00E335AA" w:rsidRDefault="00406295" w:rsidP="00AE34FF">
      <w:pPr>
        <w:ind w:firstLine="708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3436D0">
        <w:trPr>
          <w:trHeight w:val="1570"/>
        </w:trPr>
        <w:tc>
          <w:tcPr>
            <w:tcW w:w="4253" w:type="dxa"/>
            <w:vAlign w:val="bottom"/>
          </w:tcPr>
          <w:p w:rsidR="00AE34FF" w:rsidRDefault="00AE34FF" w:rsidP="00AE34FF">
            <w:r>
              <w:t>Заместитель Главы</w:t>
            </w:r>
          </w:p>
          <w:p w:rsidR="00AE34FF" w:rsidRDefault="00AE34FF" w:rsidP="00AE34FF">
            <w:r>
              <w:t>Златоустовского городского округа</w:t>
            </w:r>
          </w:p>
          <w:p w:rsidR="00347398" w:rsidRPr="00E335AA" w:rsidRDefault="00AE34FF" w:rsidP="00AE34FF">
            <w:r>
              <w:t>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4A840F2" wp14:editId="25D06F5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AE34FF" w:rsidP="00112032">
            <w:pPr>
              <w:jc w:val="right"/>
            </w:pPr>
            <w:r w:rsidRPr="00AE34FF"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Вр-479256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Вр-479256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E34FF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E40"/>
    <w:multiLevelType w:val="hybridMultilevel"/>
    <w:tmpl w:val="966A07EE"/>
    <w:lvl w:ilvl="0" w:tplc="A50EB3D4">
      <w:start w:val="1"/>
      <w:numFmt w:val="bullet"/>
      <w:lvlText w:val="и"/>
      <w:lvlJc w:val="left"/>
    </w:lvl>
    <w:lvl w:ilvl="1" w:tplc="3E7C7D0A">
      <w:start w:val="1"/>
      <w:numFmt w:val="decimal"/>
      <w:lvlText w:val="%2)"/>
      <w:lvlJc w:val="left"/>
      <w:rPr>
        <w:rFonts w:cs="Times New Roman"/>
      </w:rPr>
    </w:lvl>
    <w:lvl w:ilvl="2" w:tplc="6A465D90">
      <w:numFmt w:val="decimal"/>
      <w:lvlText w:val=""/>
      <w:lvlJc w:val="left"/>
      <w:rPr>
        <w:rFonts w:cs="Times New Roman"/>
      </w:rPr>
    </w:lvl>
    <w:lvl w:ilvl="3" w:tplc="DB6AF3CA">
      <w:numFmt w:val="decimal"/>
      <w:lvlText w:val=""/>
      <w:lvlJc w:val="left"/>
      <w:rPr>
        <w:rFonts w:cs="Times New Roman"/>
      </w:rPr>
    </w:lvl>
    <w:lvl w:ilvl="4" w:tplc="48D47C28">
      <w:numFmt w:val="decimal"/>
      <w:lvlText w:val=""/>
      <w:lvlJc w:val="left"/>
      <w:rPr>
        <w:rFonts w:cs="Times New Roman"/>
      </w:rPr>
    </w:lvl>
    <w:lvl w:ilvl="5" w:tplc="72163F14">
      <w:numFmt w:val="decimal"/>
      <w:lvlText w:val=""/>
      <w:lvlJc w:val="left"/>
      <w:rPr>
        <w:rFonts w:cs="Times New Roman"/>
      </w:rPr>
    </w:lvl>
    <w:lvl w:ilvl="6" w:tplc="4426CA5E">
      <w:numFmt w:val="decimal"/>
      <w:lvlText w:val=""/>
      <w:lvlJc w:val="left"/>
      <w:rPr>
        <w:rFonts w:cs="Times New Roman"/>
      </w:rPr>
    </w:lvl>
    <w:lvl w:ilvl="7" w:tplc="0B74AC1C">
      <w:numFmt w:val="decimal"/>
      <w:lvlText w:val=""/>
      <w:lvlJc w:val="left"/>
      <w:rPr>
        <w:rFonts w:cs="Times New Roman"/>
      </w:rPr>
    </w:lvl>
    <w:lvl w:ilvl="8" w:tplc="28E0974A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1425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36D0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648E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34FF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1347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://mobileonline.garant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internet.garant.ru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obileonline.garant.ru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2767</Words>
  <Characters>15775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Рейтер Евгения Викторовна</cp:lastModifiedBy>
  <cp:revision>4</cp:revision>
  <cp:lastPrinted>2026-03-23T05:25:00Z</cp:lastPrinted>
  <dcterms:created xsi:type="dcterms:W3CDTF">2026-03-20T09:19:00Z</dcterms:created>
  <dcterms:modified xsi:type="dcterms:W3CDTF">2026-03-23T05:25:00Z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